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7" w:beforeLines="5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79"/>
          <w:w w:val="72"/>
          <w:sz w:val="100"/>
          <w:szCs w:val="1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合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肥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城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校字〔2022〕120号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119380</wp:posOffset>
                </wp:positionV>
                <wp:extent cx="5647690" cy="5080"/>
                <wp:effectExtent l="0" t="19050" r="10160" b="3302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690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.65pt;margin-top:9.4pt;height:0.4pt;width:444.7pt;z-index:251660288;mso-width-relative:page;mso-height-relative:page;" filled="f" stroked="t" coordsize="21600,21600" o:gfxdata="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ANr2tUAAAAIAQAADwAAAAAAAAABACAAAAAiAAAAZHJzL2Rvd25yZXYueG1sUEsB&#10;AhQAFAAAAAgAh07iQBGRhtb4AQAA5gMAAA4AAAAAAAAAAQAgAAAAJAEAAGRycy9lMm9Eb2MueG1s&#10;UEsFBgAAAAAGAAYAWQEAAI4FAAAAAA==&#10;">
                <v:fill on="f" focussize="0,0"/>
                <v:stroke weight="3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119380</wp:posOffset>
                </wp:positionV>
                <wp:extent cx="5647690" cy="5080"/>
                <wp:effectExtent l="0" t="19050" r="10160" b="330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690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9.4pt;height:0.4pt;width:444.7pt;z-index:251661312;mso-width-relative:page;mso-height-relative:page;" filled="f" stroked="t" coordsize="21600,21600" o:gfxdata="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uqwJ9cAAAAIAQAADwAAAAAAAAABACAAAAAiAAAAZHJzL2Rvd25yZXYueG1sUEsB&#10;AhQAFAAAAAgAh07iQJq/ftT2AQAA5gMAAA4AAAAAAAAAAQAgAAAAJgEAAGRycy9lMm9Eb2MueG1s&#10;UEsFBgAAAAAGAAYAWQEAAI4FAAAAAA==&#10;">
                <v:fill on="f" focussize="0,0"/>
                <v:stroke weight="3pt" color="#FFFFFF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关于印发《合肥城市学院实验室管理工作规程》的通知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合肥城市学院实验室管理工作规程》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经校长办公会议审议通过，现予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合肥城市学院实验室管理工作规程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合肥城市学院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合肥城市学院实验室管理工作规程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widowControl/>
        <w:tabs>
          <w:tab w:val="left" w:pos="2700"/>
        </w:tabs>
        <w:spacing w:line="360" w:lineRule="auto"/>
        <w:ind w:left="3671" w:hanging="3900" w:hangingChars="1219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第一章   总 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第一条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实验室是高校基础教学设施，是开展实验教学与研究、培养应用型、创新型人才的重要基地。为加强实验室管理，保障实验教学质量，促进实验室管理工作的规范化、制度化，制定本规程。</w:t>
      </w:r>
      <w:r>
        <w:rPr>
          <w:rFonts w:ascii="仿宋" w:hAnsi="仿宋" w:eastAsia="仿宋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第二条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实验室应创新管理思想，合理配置实验室资源，建立健全各岗位职责，提升“人、财、物”管理和使用效率，发挥实验室最大使用效益。</w:t>
      </w:r>
    </w:p>
    <w:p>
      <w:pPr>
        <w:widowControl/>
        <w:tabs>
          <w:tab w:val="left" w:pos="2700"/>
        </w:tabs>
        <w:spacing w:line="360" w:lineRule="auto"/>
        <w:ind w:left="3671" w:hanging="3900" w:hangingChars="1219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第二章   管理体制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第三条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教务处、财务处、招标办、后勤保卫处等学校相关职能部门承担全校实验室的宏观管理与监控，各院（部）对归属本部门的实验室进行具体管理。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第四条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教务处是学校实验室教学管理和建设规划的主管部门，主要工作职责：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1.负责组织制定全校实验室建设发展规划，组织年度实验室建设的申报与论证；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2.指导各教学单位完成实验室建设，督促并检查教学单位实验室各项任务的执行与落实情况；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3.贯彻执行相关方针、政策，建立健全符合我校实际的实验室规章制度；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4.负责全校实验教学用房方案的规划、调整与执行；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5.负责组织教学单位对实验教学低值、易耗品的申报工作。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第五条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财务处和资产管理处是学</w:t>
      </w:r>
      <w:r>
        <w:rPr>
          <w:rFonts w:hint="eastAsia" w:ascii="仿宋" w:hAnsi="仿宋" w:eastAsia="仿宋" w:cs="仿宋"/>
          <w:kern w:val="0"/>
          <w:sz w:val="32"/>
          <w:szCs w:val="32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实验室建</w:t>
      </w:r>
      <w:r>
        <w:rPr>
          <w:rFonts w:hint="eastAsia" w:ascii="仿宋" w:hAnsi="仿宋" w:eastAsia="仿宋" w:cs="仿宋"/>
          <w:kern w:val="0"/>
          <w:sz w:val="32"/>
          <w:szCs w:val="32"/>
        </w:rPr>
        <w:t>设和教学科研仪器设备管理的主要部门，主要工作职责：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1.负责全校实验室过程建设；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2.负责全校教学仪器设备及相关设备的招标采购；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3.负责全校教学仪器设备的资产管理；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4.配合院（部）进行教学仪器设备的维护维修；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5.负责全校教学仪器设备的报废处理。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第六条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后勤保卫处是学校实验室基础建设和改造的主要部门，主要工作职责：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1.负责全校实验室基础设施建设及改造工作；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2.负责全校实验室水电等小型基础设施改造及维护保障工作；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3.负责全校实验室公共区域及周边环境的保洁工作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4.负责全校实验室的安全设施系统的建设及完善；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5.负责对全校实验室进行消防及安全管理，指导和检查监督工作。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第七条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各院（部）是学校实验室管理的主体，院长（主任）或院长（主任）助理具体负责本单位实验室建设与管理工作，主要工作职责：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1.按照学科专业发展规划制定本单位实验室建设规划；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2.组织对本单位实验室进行考察、论证，做好年度实验室建设申报工作，并指派专人负责相关实验室建设项目；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3.贯彻执行学校实验室工作的有关规定，建立和健全符合本单位实际的实验室规章制度；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4.组织本院（部）实验室设备、低值、易耗品的申报；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5.做好本院（部）实验室负责人的推选及管理。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第八条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教研室是实验室管理的基础责任单位，主要工作职责：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1.组织对本教研室实验室进行考察、论证，做好年度实验室建设申报工作；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2.负责对本教研室实验室设备、低值、易耗品的管理。指定专人负责物资的管理，对精密贵重仪器设备使用情况进行评估分析，定期清查核对实验室物资，做到帐、卡、物相符；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3.做好本教研室实验仪器设备的调试、维护维修、更新、报修与报废等工作；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做好本教研室实验室的档案管理。建立健全实验室各类资料档案，做到档案资料管理的科学化、规范化，并保持档案资料的连续性和完整性，及时为学校或上级主管部门提供实验室的准确信息，为后期实验室建设提供可靠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5.配合院（部）做好本院（部）实验负责人的推选、业务培训、考核等工作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6.配合后勤保卫处等部门做好本单位实验室安全、环保等工作。</w:t>
      </w:r>
    </w:p>
    <w:p>
      <w:pPr>
        <w:widowControl/>
        <w:tabs>
          <w:tab w:val="left" w:pos="2700"/>
        </w:tabs>
        <w:spacing w:line="360" w:lineRule="auto"/>
        <w:ind w:left="3671" w:hanging="3900" w:hangingChars="1219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第三章   管理要求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第九条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为做到实验室管理的制度化，实验教学工作的规范化，教务处应制定符合学校实际的实验室安全管理条例、实验室仪器设备管理办法等规章制度。院（部）也可根据本部门实验室特点，结合实际，制定适合本部门实验室管理工作的相关制度与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第十条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对于学校正式建制的实验室都应创造条件向学生开放。各院（部）应规划好实验室开放工作，加强开放实验室的管理。做到开放实验有人管，设备物资有保障，卫生安全有保证。</w:t>
      </w:r>
    </w:p>
    <w:p>
      <w:pPr>
        <w:widowControl/>
        <w:tabs>
          <w:tab w:val="left" w:pos="2700"/>
        </w:tabs>
        <w:spacing w:line="360" w:lineRule="auto"/>
        <w:ind w:left="3671" w:hanging="3900" w:hangingChars="1219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第四章  附  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第十一条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本规程自公布之日起执行，由教务处负责解释。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spacing w:line="520" w:lineRule="exact"/>
        <w:ind w:firstLine="5400" w:firstLineChars="1800"/>
        <w:jc w:val="left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Spec="center" w:tblpY="217"/>
        <w:tblOverlap w:val="never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抄报：校董事会、党政领导。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合肥城市学院办公室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2021年11月5日印发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587" w:bottom="1928" w:left="1587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50800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392.75pt;margin-top: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qwk8tYAAAAKAQAADwAA&#10;AAAAAAABACAAAAAiAAAAZHJzL2Rvd25yZXYueG1sUEsBAhQAFAAAAAgAh07iQObIBaXfAQAAvwMA&#10;AA4AAAAAAAAAAQAgAAAAJ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-3810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-0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7yjctMAAAAGAQAADwAAAAAA&#10;AAABACAAAAAiAAAAZHJzL2Rvd25yZXYueG1sUEsBAhQAFAAAAAgAh07iQDNUAkDfAQAAvwMAAA4A&#10;AAAAAAAAAQAgAAAAI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jBjNTE5ODZiYWNjOWQwMTcxNTBjNmQ2YzU3YjIifQ=="/>
  </w:docVars>
  <w:rsids>
    <w:rsidRoot w:val="00000000"/>
    <w:rsid w:val="01780A56"/>
    <w:rsid w:val="01BD06D2"/>
    <w:rsid w:val="01F848E6"/>
    <w:rsid w:val="02252077"/>
    <w:rsid w:val="0361667C"/>
    <w:rsid w:val="03C434BA"/>
    <w:rsid w:val="0A9A561C"/>
    <w:rsid w:val="0B2B2D99"/>
    <w:rsid w:val="0BD33FB3"/>
    <w:rsid w:val="0C3051FE"/>
    <w:rsid w:val="0CBD14CF"/>
    <w:rsid w:val="0D525967"/>
    <w:rsid w:val="0DFB44F5"/>
    <w:rsid w:val="0E5A1AC5"/>
    <w:rsid w:val="0FBD610E"/>
    <w:rsid w:val="100C6C20"/>
    <w:rsid w:val="114F1210"/>
    <w:rsid w:val="15DB0DF5"/>
    <w:rsid w:val="1970517C"/>
    <w:rsid w:val="1ACF704F"/>
    <w:rsid w:val="1CBF0826"/>
    <w:rsid w:val="1E4D5F74"/>
    <w:rsid w:val="20A20446"/>
    <w:rsid w:val="238953AD"/>
    <w:rsid w:val="23A61C00"/>
    <w:rsid w:val="243A26A6"/>
    <w:rsid w:val="243C73D9"/>
    <w:rsid w:val="27B011AD"/>
    <w:rsid w:val="2A52398D"/>
    <w:rsid w:val="2A7E41CB"/>
    <w:rsid w:val="2D847318"/>
    <w:rsid w:val="2FAA5340"/>
    <w:rsid w:val="2FDE659E"/>
    <w:rsid w:val="30DA6D8B"/>
    <w:rsid w:val="321C0699"/>
    <w:rsid w:val="32C77BEE"/>
    <w:rsid w:val="32E4042B"/>
    <w:rsid w:val="37F038D0"/>
    <w:rsid w:val="38225C6F"/>
    <w:rsid w:val="3B1B5E2E"/>
    <w:rsid w:val="3B507E82"/>
    <w:rsid w:val="3BF31361"/>
    <w:rsid w:val="3DB5191E"/>
    <w:rsid w:val="3DD41E02"/>
    <w:rsid w:val="3F5E5646"/>
    <w:rsid w:val="401E2B5D"/>
    <w:rsid w:val="42967C11"/>
    <w:rsid w:val="42FE110A"/>
    <w:rsid w:val="45D77C9A"/>
    <w:rsid w:val="4BE5677D"/>
    <w:rsid w:val="4D806987"/>
    <w:rsid w:val="505F1058"/>
    <w:rsid w:val="518808FD"/>
    <w:rsid w:val="52221C27"/>
    <w:rsid w:val="524F4BBA"/>
    <w:rsid w:val="53BD2813"/>
    <w:rsid w:val="543E4854"/>
    <w:rsid w:val="55395A94"/>
    <w:rsid w:val="561E78CA"/>
    <w:rsid w:val="5CED02DA"/>
    <w:rsid w:val="5DCD1013"/>
    <w:rsid w:val="5FC67344"/>
    <w:rsid w:val="601F66CC"/>
    <w:rsid w:val="61A51118"/>
    <w:rsid w:val="62665AD7"/>
    <w:rsid w:val="693D0769"/>
    <w:rsid w:val="6C1D3F43"/>
    <w:rsid w:val="6DEC2A36"/>
    <w:rsid w:val="711E47D4"/>
    <w:rsid w:val="714A5F46"/>
    <w:rsid w:val="76490202"/>
    <w:rsid w:val="7A4F302A"/>
    <w:rsid w:val="7CEF19E4"/>
    <w:rsid w:val="7DA22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50" w:beforeLines="150" w:beforeAutospacing="0" w:after="150" w:afterLines="150" w:afterAutospacing="0" w:line="360" w:lineRule="auto"/>
      <w:jc w:val="center"/>
      <w:outlineLvl w:val="0"/>
    </w:pPr>
    <w:rPr>
      <w:rFonts w:eastAsia="黑体"/>
      <w:kern w:val="44"/>
      <w:sz w:val="36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ascii="Cambria" w:hAnsi="Cambria" w:eastAsia="Adobe 黑体 Std R"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eastAsia="宋体" w:cs="Cambria"/>
      <w:b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1654</Words>
  <Characters>1693</Characters>
  <Lines>0</Lines>
  <Paragraphs>0</Paragraphs>
  <TotalTime>27</TotalTime>
  <ScaleCrop>false</ScaleCrop>
  <LinksUpToDate>false</LinksUpToDate>
  <CharactersWithSpaces>1843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2021-01-14T05:55:00Z</dcterms:created>
  <dc:creator>mayn</dc:creator>
  <cp:lastModifiedBy>李怡娇</cp:lastModifiedBy>
  <cp:lastPrinted>2021-06-01T06:05:00Z</cp:lastPrinted>
  <dcterms:modified xsi:type="dcterms:W3CDTF">2022-11-10T07:39:34Z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D67BDFC375914A7B8D4E887CB70CBA1C</vt:lpwstr>
  </property>
</Properties>
</file>